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969B5" w14:textId="53342876" w:rsidR="00783D87" w:rsidRPr="00783D87" w:rsidRDefault="00783D87" w:rsidP="00783D87">
      <w:pPr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Pr="00783D87">
        <w:rPr>
          <w:rFonts w:ascii="Garamond" w:hAnsi="Garamond"/>
        </w:rPr>
        <w:t>Z-t-P/</w:t>
      </w:r>
      <w:r w:rsidRPr="00783D87">
        <w:rPr>
          <w:rFonts w:ascii="Garamond" w:hAnsi="Garamond"/>
        </w:rPr>
        <w:t>68</w:t>
      </w:r>
      <w:r w:rsidRPr="00783D87">
        <w:rPr>
          <w:rFonts w:ascii="Garamond" w:hAnsi="Garamond"/>
        </w:rPr>
        <w:t>/2025</w:t>
      </w:r>
    </w:p>
    <w:p w14:paraId="0519142F" w14:textId="6A7D7FE2" w:rsidR="00783D87" w:rsidRPr="00783D87" w:rsidRDefault="00783D87" w:rsidP="00783D87">
      <w:pPr>
        <w:pStyle w:val="Akapitzlist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</w:t>
      </w:r>
      <w:r w:rsidRPr="00783D87">
        <w:rPr>
          <w:rFonts w:ascii="Garamond" w:hAnsi="Garamond"/>
        </w:rPr>
        <w:t>Załącznik nr 7 do SWZ</w:t>
      </w:r>
    </w:p>
    <w:p w14:paraId="70796BE2" w14:textId="77777777" w:rsidR="00783D87" w:rsidRDefault="00783D87" w:rsidP="00783D87">
      <w:pPr>
        <w:pStyle w:val="Akapitzlist"/>
        <w:jc w:val="center"/>
        <w:rPr>
          <w:rFonts w:ascii="Garamond" w:hAnsi="Garamond"/>
          <w:b/>
        </w:rPr>
      </w:pPr>
    </w:p>
    <w:p w14:paraId="2E27F0DE" w14:textId="6B9FE74D" w:rsidR="00783D87" w:rsidRDefault="00783D87" w:rsidP="00783D87">
      <w:pPr>
        <w:pStyle w:val="Akapitzlist"/>
        <w:jc w:val="center"/>
        <w:rPr>
          <w:rFonts w:ascii="Garamond" w:hAnsi="Garamond"/>
          <w:b/>
        </w:rPr>
      </w:pPr>
      <w:r w:rsidRPr="00783D87">
        <w:rPr>
          <w:rFonts w:ascii="Garamond" w:hAnsi="Garamond"/>
          <w:b/>
        </w:rPr>
        <w:t>OPIS PRZEDMIOTU ZAMÓWIENIA</w:t>
      </w:r>
    </w:p>
    <w:p w14:paraId="7D3869A4" w14:textId="77777777" w:rsidR="00783D87" w:rsidRPr="00783D87" w:rsidRDefault="00783D87" w:rsidP="00783D87">
      <w:pPr>
        <w:pStyle w:val="Akapitzlist"/>
        <w:rPr>
          <w:rFonts w:ascii="Garamond" w:hAnsi="Garamond"/>
          <w:b/>
        </w:rPr>
      </w:pPr>
    </w:p>
    <w:p w14:paraId="7E73B971" w14:textId="77777777" w:rsidR="00C26A1E" w:rsidRPr="00CA4696" w:rsidRDefault="002D5839" w:rsidP="00EC1A4C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Garamond" w:hAnsi="Garamond"/>
        </w:rPr>
      </w:pPr>
      <w:r w:rsidRPr="00E31002">
        <w:rPr>
          <w:rFonts w:ascii="Garamond" w:hAnsi="Garamond"/>
        </w:rPr>
        <w:t>Przedmiotem zamówienia są sukcesywne dostawy</w:t>
      </w:r>
      <w:r w:rsidR="00741971" w:rsidRPr="00E31002">
        <w:rPr>
          <w:rFonts w:ascii="Garamond" w:hAnsi="Garamond"/>
        </w:rPr>
        <w:t xml:space="preserve"> </w:t>
      </w:r>
      <w:r w:rsidRPr="00E31002">
        <w:rPr>
          <w:rFonts w:ascii="Garamond" w:hAnsi="Garamond"/>
        </w:rPr>
        <w:t xml:space="preserve">oleju opałowego lekkiego do jednostek Policji województwa warmińsko – </w:t>
      </w:r>
      <w:r w:rsidRPr="00CA4696">
        <w:rPr>
          <w:rFonts w:ascii="Garamond" w:hAnsi="Garamond"/>
        </w:rPr>
        <w:t>mazurskiego.</w:t>
      </w:r>
    </w:p>
    <w:p w14:paraId="389E2DB2" w14:textId="77777777" w:rsidR="002D5839" w:rsidRPr="00784D90" w:rsidRDefault="002D5839" w:rsidP="00EC1A4C">
      <w:pPr>
        <w:suppressAutoHyphens/>
        <w:spacing w:after="0"/>
        <w:jc w:val="both"/>
        <w:rPr>
          <w:rFonts w:ascii="Garamond" w:hAnsi="Garamond"/>
          <w:sz w:val="20"/>
          <w:szCs w:val="20"/>
        </w:rPr>
      </w:pPr>
    </w:p>
    <w:p w14:paraId="274BE174" w14:textId="77777777" w:rsidR="002D5839" w:rsidRPr="00CA4696" w:rsidRDefault="002D5839" w:rsidP="00EC1A4C">
      <w:pPr>
        <w:suppressAutoHyphens/>
        <w:spacing w:after="0"/>
        <w:ind w:left="284" w:hanging="284"/>
        <w:jc w:val="both"/>
        <w:rPr>
          <w:rFonts w:ascii="Garamond" w:hAnsi="Garamond" w:cs="Arial"/>
        </w:rPr>
      </w:pPr>
      <w:r w:rsidRPr="00CA4696">
        <w:rPr>
          <w:rFonts w:ascii="Garamond" w:hAnsi="Garamond" w:cs="Arial"/>
        </w:rPr>
        <w:t xml:space="preserve">2. </w:t>
      </w:r>
      <w:r w:rsidRPr="00CA4696">
        <w:rPr>
          <w:rFonts w:ascii="Garamond" w:eastAsia="Calibri" w:hAnsi="Garamond" w:cs="Arial"/>
        </w:rPr>
        <w:t xml:space="preserve">Przedmiot zamówienia został podzielony na </w:t>
      </w:r>
      <w:r w:rsidR="00897D58" w:rsidRPr="00CA4696">
        <w:rPr>
          <w:rFonts w:ascii="Garamond" w:hAnsi="Garamond" w:cs="Arial"/>
        </w:rPr>
        <w:t>5 zadań częściowych</w:t>
      </w:r>
      <w:r w:rsidRPr="00CA4696">
        <w:rPr>
          <w:rFonts w:ascii="Garamond" w:hAnsi="Garamond" w:cs="Arial"/>
        </w:rPr>
        <w:t xml:space="preserve">. </w:t>
      </w:r>
      <w:r w:rsidRPr="00CA4696">
        <w:rPr>
          <w:rFonts w:ascii="Garamond" w:eastAsia="Calibri" w:hAnsi="Garamond" w:cs="Arial"/>
        </w:rPr>
        <w:t xml:space="preserve">Zakres terytorialny </w:t>
      </w:r>
      <w:r w:rsidRPr="00CA4696">
        <w:rPr>
          <w:rFonts w:ascii="Garamond" w:hAnsi="Garamond" w:cs="Arial"/>
        </w:rPr>
        <w:t>dostaw</w:t>
      </w:r>
      <w:r w:rsidRPr="00CA4696">
        <w:rPr>
          <w:rFonts w:ascii="Garamond" w:eastAsia="Calibri" w:hAnsi="Garamond" w:cs="Arial"/>
        </w:rPr>
        <w:t xml:space="preserve"> dla każdego zadania obejmuje teren działania jednostki Policji, której zadanie dotyczy</w:t>
      </w:r>
      <w:r w:rsidR="005C58E3" w:rsidRPr="00CA4696">
        <w:rPr>
          <w:rFonts w:ascii="Garamond" w:eastAsia="Calibri" w:hAnsi="Garamond" w:cs="Arial"/>
        </w:rPr>
        <w:t>:</w:t>
      </w:r>
    </w:p>
    <w:p w14:paraId="2514E62D" w14:textId="77777777" w:rsidR="00FB06A2" w:rsidRPr="00784D90" w:rsidRDefault="00FB06A2" w:rsidP="00EC1A4C">
      <w:pPr>
        <w:suppressAutoHyphens/>
        <w:spacing w:after="0"/>
        <w:ind w:left="284" w:hanging="284"/>
        <w:jc w:val="both"/>
        <w:rPr>
          <w:rFonts w:ascii="Garamond" w:eastAsia="Calibri" w:hAnsi="Garamond" w:cs="Arial"/>
          <w:sz w:val="20"/>
          <w:szCs w:val="20"/>
        </w:rPr>
      </w:pPr>
    </w:p>
    <w:p w14:paraId="2DCF0751" w14:textId="612562E3" w:rsidR="00897D58" w:rsidRDefault="00741971" w:rsidP="00EC1A4C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CA4696">
        <w:rPr>
          <w:rFonts w:ascii="Garamond" w:hAnsi="Garamond"/>
          <w:b/>
        </w:rPr>
        <w:t>Zadanie nr 1</w:t>
      </w:r>
      <w:r w:rsidRPr="00CA4696">
        <w:rPr>
          <w:rFonts w:ascii="Garamond" w:hAnsi="Garamond"/>
        </w:rPr>
        <w:t xml:space="preserve"> – </w:t>
      </w:r>
      <w:r w:rsidR="00897D58" w:rsidRPr="00CA4696">
        <w:rPr>
          <w:rFonts w:ascii="Garamond" w:hAnsi="Garamond"/>
        </w:rPr>
        <w:t>dostawy oleju opałowego lekkiego do zbiorników znajdujących się w kotłowni zlokalizowanej</w:t>
      </w:r>
      <w:r w:rsidR="00897D58" w:rsidRPr="00CA4696">
        <w:rPr>
          <w:rFonts w:ascii="Garamond" w:hAnsi="Garamond"/>
        </w:rPr>
        <w:br/>
        <w:t>na terenie K</w:t>
      </w:r>
      <w:r w:rsidR="00CD2C1E">
        <w:rPr>
          <w:rFonts w:ascii="Garamond" w:hAnsi="Garamond"/>
        </w:rPr>
        <w:t xml:space="preserve">omisariatu </w:t>
      </w:r>
      <w:r w:rsidR="00897D58" w:rsidRPr="00CA4696">
        <w:rPr>
          <w:rFonts w:ascii="Garamond" w:hAnsi="Garamond"/>
        </w:rPr>
        <w:t>P</w:t>
      </w:r>
      <w:r w:rsidR="00CD2C1E">
        <w:rPr>
          <w:rFonts w:ascii="Garamond" w:hAnsi="Garamond"/>
        </w:rPr>
        <w:t>olicji</w:t>
      </w:r>
      <w:r w:rsidR="00897D58" w:rsidRPr="00CA4696">
        <w:rPr>
          <w:rFonts w:ascii="Garamond" w:hAnsi="Garamond"/>
        </w:rPr>
        <w:t xml:space="preserve"> w Barczewie (teren działania Komendy Miejskiej Policji w Olsztynie) przy ul. Grunwaldzkiej</w:t>
      </w:r>
      <w:r w:rsidR="00CD2C1E">
        <w:rPr>
          <w:rFonts w:ascii="Garamond" w:hAnsi="Garamond"/>
        </w:rPr>
        <w:t xml:space="preserve"> </w:t>
      </w:r>
      <w:r w:rsidR="00897D58" w:rsidRPr="00CA4696">
        <w:rPr>
          <w:rFonts w:ascii="Garamond" w:hAnsi="Garamond"/>
        </w:rPr>
        <w:t xml:space="preserve">9 w szacowanej ilości </w:t>
      </w:r>
      <w:r w:rsidR="00CD2C1E">
        <w:rPr>
          <w:rFonts w:ascii="Garamond" w:hAnsi="Garamond"/>
          <w:b/>
        </w:rPr>
        <w:t>14</w:t>
      </w:r>
      <w:r w:rsidR="00EB1E83" w:rsidRPr="00CA4696">
        <w:rPr>
          <w:rFonts w:ascii="Garamond" w:hAnsi="Garamond"/>
          <w:b/>
        </w:rPr>
        <w:t>,00 m</w:t>
      </w:r>
      <w:r w:rsidR="00EB1E83" w:rsidRPr="00CA4696">
        <w:rPr>
          <w:rFonts w:ascii="Garamond" w:hAnsi="Garamond"/>
          <w:b/>
          <w:vertAlign w:val="superscript"/>
        </w:rPr>
        <w:t>3</w:t>
      </w:r>
      <w:r w:rsidR="00EB1E83" w:rsidRPr="00CA4696">
        <w:rPr>
          <w:rFonts w:ascii="Garamond" w:hAnsi="Garamond"/>
        </w:rPr>
        <w:t>,</w:t>
      </w:r>
    </w:p>
    <w:p w14:paraId="3E3E5B74" w14:textId="2556DCCD" w:rsidR="00CD2C1E" w:rsidRDefault="00CD2C1E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  <w:vertAlign w:val="superscript"/>
        </w:rPr>
      </w:pPr>
      <w:r>
        <w:rPr>
          <w:rFonts w:ascii="Garamond" w:hAnsi="Garamond"/>
        </w:rPr>
        <w:t>I półrocze 2026 r. – szacowane 5</w:t>
      </w:r>
      <w:r w:rsidR="00EC1A4C">
        <w:rPr>
          <w:rFonts w:ascii="Garamond" w:hAnsi="Garamond"/>
        </w:rPr>
        <w:t>,00</w:t>
      </w:r>
      <w:r>
        <w:rPr>
          <w:rFonts w:ascii="Garamond" w:hAnsi="Garamond"/>
        </w:rPr>
        <w:t xml:space="preserve"> m</w:t>
      </w:r>
      <w:r w:rsidRPr="00CD2C1E">
        <w:rPr>
          <w:rFonts w:ascii="Garamond" w:hAnsi="Garamond"/>
          <w:vertAlign w:val="superscript"/>
        </w:rPr>
        <w:t>3</w:t>
      </w:r>
    </w:p>
    <w:p w14:paraId="6340073E" w14:textId="31A3AA4B" w:rsidR="00CD2C1E" w:rsidRDefault="00CD2C1E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II półrocze 2026 r. – szacowane 4</w:t>
      </w:r>
      <w:r w:rsidR="00EC1A4C">
        <w:rPr>
          <w:rFonts w:ascii="Garamond" w:hAnsi="Garamond"/>
        </w:rPr>
        <w:t>,00</w:t>
      </w:r>
      <w:r>
        <w:rPr>
          <w:rFonts w:ascii="Garamond" w:hAnsi="Garamond"/>
        </w:rPr>
        <w:t xml:space="preserve"> m</w:t>
      </w:r>
      <w:r w:rsidRPr="00CD2C1E">
        <w:rPr>
          <w:rFonts w:ascii="Garamond" w:hAnsi="Garamond"/>
          <w:vertAlign w:val="superscript"/>
        </w:rPr>
        <w:t>3</w:t>
      </w:r>
    </w:p>
    <w:p w14:paraId="0416D22E" w14:textId="38B24ED1" w:rsidR="00CD2C1E" w:rsidRPr="00CD2C1E" w:rsidRDefault="00CD2C1E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I półrocze 2027 r. – szacowane 5</w:t>
      </w:r>
      <w:r w:rsidR="00EC1A4C">
        <w:rPr>
          <w:rFonts w:ascii="Garamond" w:hAnsi="Garamond"/>
        </w:rPr>
        <w:t xml:space="preserve">,00 </w:t>
      </w:r>
      <w:r>
        <w:rPr>
          <w:rFonts w:ascii="Garamond" w:hAnsi="Garamond"/>
        </w:rPr>
        <w:t>m</w:t>
      </w:r>
      <w:r w:rsidRPr="00CD2C1E">
        <w:rPr>
          <w:rFonts w:ascii="Garamond" w:hAnsi="Garamond"/>
          <w:vertAlign w:val="superscript"/>
        </w:rPr>
        <w:t>3</w:t>
      </w:r>
    </w:p>
    <w:p w14:paraId="7A588663" w14:textId="2F322799" w:rsidR="00741971" w:rsidRPr="00EC1A4C" w:rsidRDefault="00897D58" w:rsidP="00EC1A4C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CA4696">
        <w:rPr>
          <w:rFonts w:ascii="Garamond" w:hAnsi="Garamond"/>
          <w:b/>
        </w:rPr>
        <w:t xml:space="preserve">Zadanie nr 2 </w:t>
      </w:r>
      <w:r w:rsidRPr="00CA4696">
        <w:rPr>
          <w:rFonts w:ascii="Garamond" w:hAnsi="Garamond"/>
        </w:rPr>
        <w:t xml:space="preserve">– </w:t>
      </w:r>
      <w:r w:rsidR="00741971" w:rsidRPr="00CA4696">
        <w:rPr>
          <w:rFonts w:ascii="Garamond" w:hAnsi="Garamond"/>
        </w:rPr>
        <w:t xml:space="preserve">dostawy </w:t>
      </w:r>
      <w:r w:rsidR="00741971" w:rsidRPr="00CA4696">
        <w:rPr>
          <w:rFonts w:ascii="Garamond" w:hAnsi="Garamond" w:cs="Arial"/>
        </w:rPr>
        <w:t xml:space="preserve">oleju opałowego lekkiego do zbiorników znajdujących się w kotłowni zlokalizowanej na terenie </w:t>
      </w:r>
      <w:r w:rsidR="00CD2C1E">
        <w:rPr>
          <w:rFonts w:ascii="Garamond" w:hAnsi="Garamond" w:cs="Arial"/>
        </w:rPr>
        <w:t>Komisariatu Policji</w:t>
      </w:r>
      <w:r w:rsidR="00741971" w:rsidRPr="00CA4696">
        <w:rPr>
          <w:rFonts w:ascii="Garamond" w:hAnsi="Garamond" w:cs="Arial"/>
        </w:rPr>
        <w:t xml:space="preserve"> w Mikołajkach (teren działania Komendy Powiatowej Policji w Mrągowie) przy ul. Kajki 16 w szacowanej ilości </w:t>
      </w:r>
      <w:r w:rsidR="00CD2C1E">
        <w:rPr>
          <w:rFonts w:ascii="Garamond" w:hAnsi="Garamond"/>
          <w:b/>
        </w:rPr>
        <w:t>7,50</w:t>
      </w:r>
      <w:r w:rsidR="00741971" w:rsidRPr="00CA4696">
        <w:rPr>
          <w:rFonts w:ascii="Garamond" w:hAnsi="Garamond"/>
          <w:b/>
        </w:rPr>
        <w:t xml:space="preserve"> </w:t>
      </w:r>
      <w:r w:rsidR="00741971" w:rsidRPr="00CA4696">
        <w:rPr>
          <w:rFonts w:ascii="Garamond" w:hAnsi="Garamond" w:cs="Arial"/>
          <w:b/>
        </w:rPr>
        <w:t>m</w:t>
      </w:r>
      <w:r w:rsidR="00741971" w:rsidRPr="00CA4696">
        <w:rPr>
          <w:rFonts w:ascii="Garamond" w:hAnsi="Garamond" w:cs="Arial"/>
          <w:b/>
          <w:vertAlign w:val="superscript"/>
        </w:rPr>
        <w:t>3</w:t>
      </w:r>
      <w:r w:rsidR="00741971" w:rsidRPr="00CA4696">
        <w:rPr>
          <w:rFonts w:ascii="Garamond" w:hAnsi="Garamond" w:cs="Arial"/>
          <w:b/>
        </w:rPr>
        <w:t>,</w:t>
      </w:r>
    </w:p>
    <w:p w14:paraId="49E7C882" w14:textId="0121B65E" w:rsid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  <w:vertAlign w:val="superscript"/>
        </w:rPr>
      </w:pPr>
      <w:r>
        <w:rPr>
          <w:rFonts w:ascii="Garamond" w:hAnsi="Garamond"/>
        </w:rPr>
        <w:t>I półrocze 2026 r. – szacowane 2,50 m</w:t>
      </w:r>
      <w:r w:rsidRPr="00CD2C1E">
        <w:rPr>
          <w:rFonts w:ascii="Garamond" w:hAnsi="Garamond"/>
          <w:vertAlign w:val="superscript"/>
        </w:rPr>
        <w:t>3</w:t>
      </w:r>
    </w:p>
    <w:p w14:paraId="5C04024F" w14:textId="055DD5DF" w:rsid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II półrocze 2026 r. – szacowane 2,50 m</w:t>
      </w:r>
      <w:r w:rsidRPr="00CD2C1E">
        <w:rPr>
          <w:rFonts w:ascii="Garamond" w:hAnsi="Garamond"/>
          <w:vertAlign w:val="superscript"/>
        </w:rPr>
        <w:t>3</w:t>
      </w:r>
    </w:p>
    <w:p w14:paraId="232E7FC1" w14:textId="39C08CE9" w:rsidR="00EC1A4C" w:rsidRP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I półrocze 2027 r. – szacowane 2,50 m</w:t>
      </w:r>
      <w:r w:rsidRPr="00CD2C1E">
        <w:rPr>
          <w:rFonts w:ascii="Garamond" w:hAnsi="Garamond"/>
          <w:vertAlign w:val="superscript"/>
        </w:rPr>
        <w:t>3</w:t>
      </w:r>
    </w:p>
    <w:p w14:paraId="31288D9C" w14:textId="222EA2B2" w:rsidR="003019E9" w:rsidRPr="00EC1A4C" w:rsidRDefault="00741971" w:rsidP="00EC1A4C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CA4696">
        <w:rPr>
          <w:rFonts w:ascii="Garamond" w:hAnsi="Garamond"/>
          <w:b/>
        </w:rPr>
        <w:t xml:space="preserve">Zadanie nr </w:t>
      </w:r>
      <w:r w:rsidR="00945C76" w:rsidRPr="00CA4696">
        <w:rPr>
          <w:rFonts w:ascii="Garamond" w:hAnsi="Garamond"/>
          <w:b/>
        </w:rPr>
        <w:t>3</w:t>
      </w:r>
      <w:r w:rsidRPr="00CA4696">
        <w:rPr>
          <w:rFonts w:ascii="Garamond" w:hAnsi="Garamond"/>
        </w:rPr>
        <w:t xml:space="preserve"> – dostawy </w:t>
      </w:r>
      <w:r w:rsidRPr="00CA4696">
        <w:rPr>
          <w:rFonts w:ascii="Garamond" w:hAnsi="Garamond" w:cs="Arial"/>
        </w:rPr>
        <w:t xml:space="preserve">oleju opałowego lekkiego do zbiorników znajdujących się w kotłowni zlokalizowanej na terenie Komendy Powiatowej Policji w Gołdapi przy ul. Mazurskiej 33 w szacowanej ilości </w:t>
      </w:r>
      <w:r w:rsidR="00EC1A4C">
        <w:rPr>
          <w:rFonts w:ascii="Garamond" w:hAnsi="Garamond"/>
          <w:b/>
        </w:rPr>
        <w:t>42</w:t>
      </w:r>
      <w:r w:rsidRPr="00CA4696">
        <w:rPr>
          <w:rFonts w:ascii="Garamond" w:hAnsi="Garamond"/>
          <w:b/>
        </w:rPr>
        <w:t xml:space="preserve">,00 </w:t>
      </w:r>
      <w:r w:rsidRPr="00CA4696">
        <w:rPr>
          <w:rFonts w:ascii="Garamond" w:hAnsi="Garamond" w:cs="Arial"/>
          <w:b/>
        </w:rPr>
        <w:t>m</w:t>
      </w:r>
      <w:r w:rsidRPr="00CA4696">
        <w:rPr>
          <w:rFonts w:ascii="Garamond" w:hAnsi="Garamond" w:cs="Arial"/>
          <w:b/>
          <w:vertAlign w:val="superscript"/>
        </w:rPr>
        <w:t>3</w:t>
      </w:r>
      <w:r w:rsidRPr="00CA4696">
        <w:rPr>
          <w:rFonts w:ascii="Garamond" w:hAnsi="Garamond" w:cs="Arial"/>
          <w:b/>
        </w:rPr>
        <w:t>,</w:t>
      </w:r>
    </w:p>
    <w:p w14:paraId="02DADCD7" w14:textId="4C97935D" w:rsidR="00EC1A4C" w:rsidRP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 w:rsidRPr="00EC1A4C">
        <w:rPr>
          <w:rFonts w:ascii="Garamond" w:hAnsi="Garamond"/>
        </w:rPr>
        <w:t xml:space="preserve">I półrocze 2026 r. – szacowane </w:t>
      </w:r>
      <w:r>
        <w:rPr>
          <w:rFonts w:ascii="Garamond" w:hAnsi="Garamond"/>
        </w:rPr>
        <w:t>14</w:t>
      </w:r>
      <w:r w:rsidRPr="00EC1A4C">
        <w:rPr>
          <w:rFonts w:ascii="Garamond" w:hAnsi="Garamond"/>
        </w:rPr>
        <w:t>,5 m</w:t>
      </w:r>
      <w:r w:rsidRPr="00EC1A4C">
        <w:rPr>
          <w:rFonts w:ascii="Garamond" w:hAnsi="Garamond"/>
          <w:vertAlign w:val="superscript"/>
        </w:rPr>
        <w:t>3</w:t>
      </w:r>
    </w:p>
    <w:p w14:paraId="2156C7D9" w14:textId="18C644AC" w:rsidR="00EC1A4C" w:rsidRP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 w:rsidRPr="00EC1A4C">
        <w:rPr>
          <w:rFonts w:ascii="Garamond" w:hAnsi="Garamond"/>
        </w:rPr>
        <w:t xml:space="preserve">II półrocze 2026 r. – szacowane </w:t>
      </w:r>
      <w:r>
        <w:rPr>
          <w:rFonts w:ascii="Garamond" w:hAnsi="Garamond"/>
        </w:rPr>
        <w:t>13</w:t>
      </w:r>
      <w:r w:rsidRPr="00EC1A4C">
        <w:rPr>
          <w:rFonts w:ascii="Garamond" w:hAnsi="Garamond"/>
        </w:rPr>
        <w:t>,</w:t>
      </w:r>
      <w:r>
        <w:rPr>
          <w:rFonts w:ascii="Garamond" w:hAnsi="Garamond"/>
        </w:rPr>
        <w:t>0</w:t>
      </w:r>
      <w:r w:rsidRPr="00EC1A4C">
        <w:rPr>
          <w:rFonts w:ascii="Garamond" w:hAnsi="Garamond"/>
        </w:rPr>
        <w:t xml:space="preserve"> m</w:t>
      </w:r>
      <w:r w:rsidRPr="00EC1A4C">
        <w:rPr>
          <w:rFonts w:ascii="Garamond" w:hAnsi="Garamond"/>
          <w:vertAlign w:val="superscript"/>
        </w:rPr>
        <w:t>3</w:t>
      </w:r>
    </w:p>
    <w:p w14:paraId="1A0C02FD" w14:textId="36C9899F" w:rsidR="00EC1A4C" w:rsidRPr="00CA4696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 w:rsidRPr="00EC1A4C">
        <w:rPr>
          <w:rFonts w:ascii="Garamond" w:hAnsi="Garamond"/>
        </w:rPr>
        <w:t xml:space="preserve">I półrocze 2027 r. – szacowane </w:t>
      </w:r>
      <w:r>
        <w:rPr>
          <w:rFonts w:ascii="Garamond" w:hAnsi="Garamond"/>
        </w:rPr>
        <w:t>14</w:t>
      </w:r>
      <w:r w:rsidRPr="00EC1A4C">
        <w:rPr>
          <w:rFonts w:ascii="Garamond" w:hAnsi="Garamond"/>
        </w:rPr>
        <w:t>,5</w:t>
      </w:r>
      <w:r w:rsidR="00784D90">
        <w:rPr>
          <w:rFonts w:ascii="Garamond" w:hAnsi="Garamond"/>
        </w:rPr>
        <w:t xml:space="preserve"> </w:t>
      </w:r>
      <w:r w:rsidRPr="00EC1A4C">
        <w:rPr>
          <w:rFonts w:ascii="Garamond" w:hAnsi="Garamond"/>
        </w:rPr>
        <w:t>m</w:t>
      </w:r>
      <w:r w:rsidRPr="00EC1A4C">
        <w:rPr>
          <w:rFonts w:ascii="Garamond" w:hAnsi="Garamond"/>
          <w:vertAlign w:val="superscript"/>
        </w:rPr>
        <w:t>3</w:t>
      </w:r>
    </w:p>
    <w:p w14:paraId="7BCD6712" w14:textId="4512249D" w:rsidR="00945C76" w:rsidRPr="00EC1A4C" w:rsidRDefault="00945C76" w:rsidP="00EC1A4C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CA4696">
        <w:rPr>
          <w:rFonts w:ascii="Garamond" w:hAnsi="Garamond"/>
          <w:b/>
        </w:rPr>
        <w:t xml:space="preserve">Zadanie nr 4 </w:t>
      </w:r>
      <w:r w:rsidRPr="00CA4696">
        <w:rPr>
          <w:rFonts w:ascii="Garamond" w:hAnsi="Garamond"/>
        </w:rPr>
        <w:t xml:space="preserve">– dostawy oleju opałowego lekkiego do zbiorników znajdujących się w kotłowni zlokalizowanej </w:t>
      </w:r>
      <w:r w:rsidRPr="00CA4696">
        <w:rPr>
          <w:rFonts w:ascii="Garamond" w:hAnsi="Garamond"/>
        </w:rPr>
        <w:br/>
        <w:t>na terenie P</w:t>
      </w:r>
      <w:r w:rsidR="00EC1A4C">
        <w:rPr>
          <w:rFonts w:ascii="Garamond" w:hAnsi="Garamond"/>
        </w:rPr>
        <w:t xml:space="preserve">osterunku </w:t>
      </w:r>
      <w:r w:rsidRPr="00CA4696">
        <w:rPr>
          <w:rFonts w:ascii="Garamond" w:hAnsi="Garamond"/>
        </w:rPr>
        <w:t>P</w:t>
      </w:r>
      <w:r w:rsidR="00EC1A4C">
        <w:rPr>
          <w:rFonts w:ascii="Garamond" w:hAnsi="Garamond"/>
        </w:rPr>
        <w:t>olicji</w:t>
      </w:r>
      <w:r w:rsidRPr="00CA4696">
        <w:rPr>
          <w:rFonts w:ascii="Garamond" w:hAnsi="Garamond"/>
        </w:rPr>
        <w:t xml:space="preserve"> w Miłomłynie (teren działania Komendy Powiatowej Policji w Ostródzie) przy ul. Twardej 5 w szacowanej ilości </w:t>
      </w:r>
      <w:r w:rsidR="00EC1A4C">
        <w:rPr>
          <w:rFonts w:ascii="Garamond" w:hAnsi="Garamond"/>
          <w:b/>
        </w:rPr>
        <w:t>6</w:t>
      </w:r>
      <w:r w:rsidRPr="00CA4696">
        <w:rPr>
          <w:rFonts w:ascii="Garamond" w:hAnsi="Garamond"/>
          <w:b/>
        </w:rPr>
        <w:t>,00 m</w:t>
      </w:r>
      <w:r w:rsidRPr="00CA4696">
        <w:rPr>
          <w:rFonts w:ascii="Garamond" w:hAnsi="Garamond"/>
          <w:b/>
          <w:vertAlign w:val="superscript"/>
        </w:rPr>
        <w:t>3</w:t>
      </w:r>
      <w:r w:rsidRPr="00CA4696">
        <w:rPr>
          <w:rFonts w:ascii="Garamond" w:hAnsi="Garamond"/>
          <w:b/>
        </w:rPr>
        <w:t>,</w:t>
      </w:r>
    </w:p>
    <w:p w14:paraId="010EC86A" w14:textId="47FC4681" w:rsid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  <w:vertAlign w:val="superscript"/>
        </w:rPr>
      </w:pPr>
      <w:r>
        <w:rPr>
          <w:rFonts w:ascii="Garamond" w:hAnsi="Garamond"/>
        </w:rPr>
        <w:t>I półrocze 2026 r. – szacowane 2,00 m</w:t>
      </w:r>
      <w:r w:rsidRPr="00CD2C1E">
        <w:rPr>
          <w:rFonts w:ascii="Garamond" w:hAnsi="Garamond"/>
          <w:vertAlign w:val="superscript"/>
        </w:rPr>
        <w:t>3</w:t>
      </w:r>
    </w:p>
    <w:p w14:paraId="2F2B307F" w14:textId="491DA6A6" w:rsid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II półrocze 2026 r. – szacowane 2,00 m</w:t>
      </w:r>
      <w:r w:rsidRPr="00CD2C1E">
        <w:rPr>
          <w:rFonts w:ascii="Garamond" w:hAnsi="Garamond"/>
          <w:vertAlign w:val="superscript"/>
        </w:rPr>
        <w:t>3</w:t>
      </w:r>
    </w:p>
    <w:p w14:paraId="6B539883" w14:textId="087B2B38" w:rsidR="00EC1A4C" w:rsidRP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I półrocze 2027 r. – szacowane 2,00 m</w:t>
      </w:r>
      <w:r w:rsidRPr="00CD2C1E">
        <w:rPr>
          <w:rFonts w:ascii="Garamond" w:hAnsi="Garamond"/>
          <w:vertAlign w:val="superscript"/>
        </w:rPr>
        <w:t>3</w:t>
      </w:r>
    </w:p>
    <w:p w14:paraId="11F80FBC" w14:textId="2E976ADF" w:rsidR="002D5839" w:rsidRPr="00EC1A4C" w:rsidRDefault="00741971" w:rsidP="00EC1A4C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CA4696">
        <w:rPr>
          <w:rFonts w:ascii="Garamond" w:hAnsi="Garamond"/>
          <w:b/>
        </w:rPr>
        <w:t xml:space="preserve">Zadanie nr </w:t>
      </w:r>
      <w:r w:rsidR="00BC7F17" w:rsidRPr="00CA4696">
        <w:rPr>
          <w:rFonts w:ascii="Garamond" w:hAnsi="Garamond"/>
          <w:b/>
        </w:rPr>
        <w:t>5</w:t>
      </w:r>
      <w:r w:rsidRPr="00CA4696">
        <w:rPr>
          <w:rFonts w:ascii="Garamond" w:hAnsi="Garamond"/>
        </w:rPr>
        <w:t xml:space="preserve"> – dostawy </w:t>
      </w:r>
      <w:r w:rsidRPr="00CA4696">
        <w:rPr>
          <w:rFonts w:ascii="Garamond" w:hAnsi="Garamond" w:cs="Arial"/>
        </w:rPr>
        <w:t>oleju opałowego lekkiego do zbiorników znajdujących się w kotłowni zlokalizowanej na terenie K</w:t>
      </w:r>
      <w:r w:rsidR="00EC1A4C">
        <w:rPr>
          <w:rFonts w:ascii="Garamond" w:hAnsi="Garamond" w:cs="Arial"/>
        </w:rPr>
        <w:t xml:space="preserve">omisariatu </w:t>
      </w:r>
      <w:r w:rsidRPr="00CA4696">
        <w:rPr>
          <w:rFonts w:ascii="Garamond" w:hAnsi="Garamond" w:cs="Arial"/>
        </w:rPr>
        <w:t>P</w:t>
      </w:r>
      <w:r w:rsidR="00EC1A4C">
        <w:rPr>
          <w:rFonts w:ascii="Garamond" w:hAnsi="Garamond" w:cs="Arial"/>
        </w:rPr>
        <w:t>olicji</w:t>
      </w:r>
      <w:r w:rsidRPr="00CA4696">
        <w:rPr>
          <w:rFonts w:ascii="Garamond" w:hAnsi="Garamond" w:cs="Arial"/>
        </w:rPr>
        <w:t xml:space="preserve"> w Ornecie (teren działania Komendy Powiatowej Policji w Lidzbarku Warmińskim) przy ul. Kwiatowej 13 w szacowanej ilości </w:t>
      </w:r>
      <w:r w:rsidRPr="00CA4696">
        <w:rPr>
          <w:rFonts w:ascii="Garamond" w:hAnsi="Garamond"/>
          <w:b/>
        </w:rPr>
        <w:t>1</w:t>
      </w:r>
      <w:r w:rsidR="00EC1A4C">
        <w:rPr>
          <w:rFonts w:ascii="Garamond" w:hAnsi="Garamond"/>
          <w:b/>
        </w:rPr>
        <w:t>5</w:t>
      </w:r>
      <w:r w:rsidRPr="00CA4696">
        <w:rPr>
          <w:rFonts w:ascii="Garamond" w:hAnsi="Garamond"/>
          <w:b/>
        </w:rPr>
        <w:t xml:space="preserve">,00 </w:t>
      </w:r>
      <w:r w:rsidRPr="00CA4696">
        <w:rPr>
          <w:rFonts w:ascii="Garamond" w:hAnsi="Garamond" w:cs="Arial"/>
          <w:b/>
        </w:rPr>
        <w:t>m</w:t>
      </w:r>
      <w:r w:rsidRPr="00CA4696">
        <w:rPr>
          <w:rFonts w:ascii="Garamond" w:hAnsi="Garamond" w:cs="Arial"/>
          <w:b/>
          <w:vertAlign w:val="superscript"/>
        </w:rPr>
        <w:t>3</w:t>
      </w:r>
      <w:r w:rsidR="00CA4696" w:rsidRPr="00CA4696">
        <w:rPr>
          <w:rFonts w:ascii="Garamond" w:hAnsi="Garamond" w:cs="Arial"/>
          <w:b/>
        </w:rPr>
        <w:t>.</w:t>
      </w:r>
    </w:p>
    <w:p w14:paraId="4E98656D" w14:textId="2A26458D" w:rsidR="00EC1A4C" w:rsidRP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 w:rsidRPr="00EC1A4C">
        <w:rPr>
          <w:rFonts w:ascii="Garamond" w:hAnsi="Garamond"/>
        </w:rPr>
        <w:t xml:space="preserve">I półrocze 2026 r. – szacowane </w:t>
      </w:r>
      <w:r>
        <w:rPr>
          <w:rFonts w:ascii="Garamond" w:hAnsi="Garamond"/>
        </w:rPr>
        <w:t>5</w:t>
      </w:r>
      <w:r w:rsidRPr="00EC1A4C">
        <w:rPr>
          <w:rFonts w:ascii="Garamond" w:hAnsi="Garamond"/>
        </w:rPr>
        <w:t>,00 m</w:t>
      </w:r>
      <w:r w:rsidRPr="00EC1A4C">
        <w:rPr>
          <w:rFonts w:ascii="Garamond" w:hAnsi="Garamond"/>
          <w:vertAlign w:val="superscript"/>
        </w:rPr>
        <w:t>3</w:t>
      </w:r>
    </w:p>
    <w:p w14:paraId="4777F50B" w14:textId="5222DBF6" w:rsidR="00EC1A4C" w:rsidRP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</w:rPr>
      </w:pPr>
      <w:r w:rsidRPr="00EC1A4C">
        <w:rPr>
          <w:rFonts w:ascii="Garamond" w:hAnsi="Garamond"/>
        </w:rPr>
        <w:t xml:space="preserve">II półrocze 2026 r. – szacowane </w:t>
      </w:r>
      <w:r>
        <w:rPr>
          <w:rFonts w:ascii="Garamond" w:hAnsi="Garamond"/>
        </w:rPr>
        <w:t>5</w:t>
      </w:r>
      <w:r w:rsidRPr="00EC1A4C">
        <w:rPr>
          <w:rFonts w:ascii="Garamond" w:hAnsi="Garamond"/>
        </w:rPr>
        <w:t>,00 m</w:t>
      </w:r>
      <w:r w:rsidRPr="00EC1A4C">
        <w:rPr>
          <w:rFonts w:ascii="Garamond" w:hAnsi="Garamond"/>
          <w:vertAlign w:val="superscript"/>
        </w:rPr>
        <w:t>3</w:t>
      </w:r>
    </w:p>
    <w:p w14:paraId="425975FD" w14:textId="5463C870" w:rsidR="00EC1A4C" w:rsidRPr="00EC1A4C" w:rsidRDefault="00EC1A4C" w:rsidP="00EC1A4C">
      <w:pPr>
        <w:pStyle w:val="Akapitzlist"/>
        <w:widowControl w:val="0"/>
        <w:overflowPunct w:val="0"/>
        <w:autoSpaceDE w:val="0"/>
        <w:ind w:left="644"/>
        <w:jc w:val="both"/>
        <w:textAlignment w:val="baseline"/>
        <w:rPr>
          <w:rFonts w:ascii="Garamond" w:hAnsi="Garamond"/>
          <w:vertAlign w:val="superscript"/>
        </w:rPr>
      </w:pPr>
      <w:r w:rsidRPr="00EC1A4C">
        <w:rPr>
          <w:rFonts w:ascii="Garamond" w:hAnsi="Garamond"/>
        </w:rPr>
        <w:t xml:space="preserve">I półrocze 2027 r. – szacowane </w:t>
      </w:r>
      <w:r>
        <w:rPr>
          <w:rFonts w:ascii="Garamond" w:hAnsi="Garamond"/>
        </w:rPr>
        <w:t>5</w:t>
      </w:r>
      <w:r w:rsidRPr="00EC1A4C">
        <w:rPr>
          <w:rFonts w:ascii="Garamond" w:hAnsi="Garamond"/>
        </w:rPr>
        <w:t>,00 m</w:t>
      </w:r>
      <w:r w:rsidRPr="00EC1A4C">
        <w:rPr>
          <w:rFonts w:ascii="Garamond" w:hAnsi="Garamond"/>
          <w:vertAlign w:val="superscript"/>
        </w:rPr>
        <w:t>3</w:t>
      </w:r>
    </w:p>
    <w:p w14:paraId="768E8FDF" w14:textId="60DAB4F6" w:rsidR="00EC1A4C" w:rsidRPr="00EC1A4C" w:rsidRDefault="00EC1A4C" w:rsidP="00EC1A4C">
      <w:pPr>
        <w:widowControl w:val="0"/>
        <w:overflowPunct w:val="0"/>
        <w:autoSpaceDE w:val="0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Pr="00EC1A4C">
        <w:rPr>
          <w:rFonts w:ascii="Garamond" w:hAnsi="Garamond"/>
        </w:rPr>
        <w:t xml:space="preserve">Razem we wszystkich zadaniach częściowych </w:t>
      </w:r>
      <w:r w:rsidRPr="00EC1A4C">
        <w:rPr>
          <w:rFonts w:ascii="Garamond" w:hAnsi="Garamond"/>
          <w:b/>
          <w:bCs/>
        </w:rPr>
        <w:t>84,5 m</w:t>
      </w:r>
      <w:r w:rsidRPr="00EC1A4C">
        <w:rPr>
          <w:rFonts w:ascii="Garamond" w:hAnsi="Garamond"/>
          <w:b/>
          <w:bCs/>
          <w:vertAlign w:val="superscript"/>
        </w:rPr>
        <w:t>3</w:t>
      </w:r>
      <w:r w:rsidRPr="00EC1A4C">
        <w:rPr>
          <w:rFonts w:ascii="Garamond" w:hAnsi="Garamond"/>
        </w:rPr>
        <w:t xml:space="preserve"> oleju opałowego.</w:t>
      </w:r>
    </w:p>
    <w:p w14:paraId="74804BE0" w14:textId="77777777" w:rsidR="002D5839" w:rsidRPr="00CA4696" w:rsidRDefault="002D5839" w:rsidP="00EC1A4C">
      <w:pPr>
        <w:suppressAutoHyphens/>
        <w:spacing w:after="0"/>
        <w:ind w:firstLine="284"/>
        <w:jc w:val="both"/>
        <w:rPr>
          <w:rFonts w:ascii="Garamond" w:eastAsia="Calibri" w:hAnsi="Garamond" w:cs="Arial"/>
        </w:rPr>
      </w:pPr>
      <w:r w:rsidRPr="00CA4696">
        <w:rPr>
          <w:rFonts w:ascii="Garamond" w:eastAsia="Calibri" w:hAnsi="Garamond" w:cs="Arial"/>
        </w:rPr>
        <w:t>Zamawiający dopuszcza składanie ofert na wybrane zadania częściowe w ramach podziału jak wyżej.</w:t>
      </w:r>
    </w:p>
    <w:p w14:paraId="78EBD37F" w14:textId="77777777" w:rsidR="002954AF" w:rsidRPr="00784D90" w:rsidRDefault="002954AF" w:rsidP="00EC1A4C">
      <w:pPr>
        <w:suppressAutoHyphens/>
        <w:spacing w:after="0"/>
        <w:jc w:val="both"/>
        <w:rPr>
          <w:rFonts w:ascii="Garamond" w:hAnsi="Garamond" w:cs="Arial"/>
          <w:sz w:val="20"/>
          <w:szCs w:val="20"/>
        </w:rPr>
      </w:pPr>
    </w:p>
    <w:p w14:paraId="24E7DA0D" w14:textId="72272503" w:rsidR="007F6B11" w:rsidRDefault="00E31002" w:rsidP="00783D87">
      <w:pPr>
        <w:suppressAutoHyphens/>
        <w:spacing w:after="0"/>
        <w:ind w:left="284" w:hanging="284"/>
        <w:jc w:val="both"/>
        <w:rPr>
          <w:rFonts w:ascii="Garamond" w:hAnsi="Garamond" w:cs="Arial"/>
        </w:rPr>
      </w:pPr>
      <w:r w:rsidRPr="00CA4696">
        <w:rPr>
          <w:rFonts w:ascii="Garamond" w:hAnsi="Garamond" w:cs="Arial"/>
        </w:rPr>
        <w:t>3</w:t>
      </w:r>
      <w:r w:rsidR="002954AF" w:rsidRPr="00CA4696">
        <w:rPr>
          <w:rFonts w:ascii="Garamond" w:hAnsi="Garamond" w:cs="Arial"/>
        </w:rPr>
        <w:t xml:space="preserve">. </w:t>
      </w:r>
      <w:bookmarkStart w:id="0" w:name="_GoBack"/>
      <w:bookmarkEnd w:id="0"/>
      <w:r w:rsidR="002D5839" w:rsidRPr="00CA4696">
        <w:rPr>
          <w:rFonts w:ascii="Garamond" w:hAnsi="Garamond" w:cs="Arial"/>
        </w:rPr>
        <w:t>Dostarczony do Zamawiającego olej opałowy lekki, przeznaczony dla kotłowni grzewczych, według wymagań polskiej normy PN-C-96024:20</w:t>
      </w:r>
      <w:r w:rsidR="000A762B" w:rsidRPr="00CA4696">
        <w:rPr>
          <w:rFonts w:ascii="Garamond" w:hAnsi="Garamond" w:cs="Arial"/>
        </w:rPr>
        <w:t>20-12</w:t>
      </w:r>
      <w:r w:rsidR="002D5839" w:rsidRPr="00CA4696">
        <w:rPr>
          <w:rFonts w:ascii="Garamond" w:hAnsi="Garamond" w:cs="Arial"/>
        </w:rPr>
        <w:t xml:space="preserve">, postanowień Rozporządzenia Ministra Energii z dnia 1 grudnia 2016 r. </w:t>
      </w:r>
      <w:r w:rsidR="00EC1A4C">
        <w:rPr>
          <w:rFonts w:ascii="Garamond" w:hAnsi="Garamond" w:cs="Arial"/>
        </w:rPr>
        <w:t xml:space="preserve">            </w:t>
      </w:r>
      <w:r w:rsidR="002D5839" w:rsidRPr="00CA4696">
        <w:rPr>
          <w:rFonts w:ascii="Garamond" w:hAnsi="Garamond" w:cs="Arial"/>
          <w:i/>
        </w:rPr>
        <w:t>w sprawie wymagań jakościowych dotyczących zawartości siarki dla olejów oraz rodzajów instalacji i warunków, w których będą stosowane ciężkie oleje opałowe</w:t>
      </w:r>
      <w:r w:rsidR="002D5839" w:rsidRPr="00CA4696">
        <w:rPr>
          <w:rFonts w:ascii="Garamond" w:hAnsi="Garamond" w:cs="Arial"/>
        </w:rPr>
        <w:t xml:space="preserve"> oraz Rozporządzenia Ministra Finansów z dnia </w:t>
      </w:r>
      <w:r w:rsidR="00EC1A4C">
        <w:rPr>
          <w:rFonts w:ascii="Garamond" w:hAnsi="Garamond" w:cs="Arial"/>
        </w:rPr>
        <w:t>28 listopada 2022</w:t>
      </w:r>
      <w:r w:rsidR="002D5839" w:rsidRPr="00CA4696">
        <w:rPr>
          <w:rFonts w:ascii="Garamond" w:hAnsi="Garamond" w:cs="Arial"/>
        </w:rPr>
        <w:t xml:space="preserve"> r. </w:t>
      </w:r>
      <w:r w:rsidR="002D5839" w:rsidRPr="00CA4696">
        <w:rPr>
          <w:rFonts w:ascii="Garamond" w:hAnsi="Garamond" w:cs="Arial"/>
          <w:i/>
        </w:rPr>
        <w:t xml:space="preserve">w sprawie znakowania </w:t>
      </w:r>
      <w:r w:rsidR="00784D90">
        <w:rPr>
          <w:rFonts w:ascii="Garamond" w:hAnsi="Garamond" w:cs="Arial"/>
          <w:i/>
        </w:rPr>
        <w:t xml:space="preserve">            </w:t>
      </w:r>
      <w:r w:rsidR="002D5839" w:rsidRPr="00CA4696">
        <w:rPr>
          <w:rFonts w:ascii="Garamond" w:hAnsi="Garamond" w:cs="Arial"/>
          <w:i/>
        </w:rPr>
        <w:t>i barwienia wyrobów energetycznych</w:t>
      </w:r>
      <w:r w:rsidR="002D5839" w:rsidRPr="00CA4696">
        <w:rPr>
          <w:rFonts w:ascii="Garamond" w:hAnsi="Garamond" w:cs="Arial"/>
        </w:rPr>
        <w:t>, winien spełniać następujące parametry:</w:t>
      </w:r>
    </w:p>
    <w:p w14:paraId="3B949647" w14:textId="77777777" w:rsidR="00653FFF" w:rsidRPr="00CA4696" w:rsidRDefault="00653FFF" w:rsidP="00EC1A4C">
      <w:pPr>
        <w:suppressAutoHyphens/>
        <w:spacing w:after="0"/>
        <w:ind w:left="284" w:hanging="284"/>
        <w:jc w:val="both"/>
        <w:rPr>
          <w:rFonts w:ascii="Garamond" w:hAnsi="Garamond" w:cs="Arial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153"/>
        <w:gridCol w:w="1843"/>
        <w:gridCol w:w="1276"/>
        <w:gridCol w:w="3685"/>
      </w:tblGrid>
      <w:tr w:rsidR="00653FFF" w:rsidRPr="00653FFF" w14:paraId="5E2ACA1E" w14:textId="77777777" w:rsidTr="00653FFF">
        <w:tc>
          <w:tcPr>
            <w:tcW w:w="3153" w:type="dxa"/>
          </w:tcPr>
          <w:p w14:paraId="2BF0621A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lastRenderedPageBreak/>
              <w:t>Parametr</w:t>
            </w:r>
          </w:p>
        </w:tc>
        <w:tc>
          <w:tcPr>
            <w:tcW w:w="1843" w:type="dxa"/>
          </w:tcPr>
          <w:p w14:paraId="3FF0565D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Wymagania/granice</w:t>
            </w:r>
          </w:p>
        </w:tc>
        <w:tc>
          <w:tcPr>
            <w:tcW w:w="1276" w:type="dxa"/>
          </w:tcPr>
          <w:p w14:paraId="022DFC3D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Jednostka</w:t>
            </w:r>
          </w:p>
        </w:tc>
        <w:tc>
          <w:tcPr>
            <w:tcW w:w="3685" w:type="dxa"/>
          </w:tcPr>
          <w:p w14:paraId="39326A75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Podstawa prawna/ norma</w:t>
            </w:r>
          </w:p>
        </w:tc>
      </w:tr>
      <w:tr w:rsidR="00653FFF" w:rsidRPr="00653FFF" w14:paraId="0DA4C781" w14:textId="77777777" w:rsidTr="00653FFF">
        <w:tc>
          <w:tcPr>
            <w:tcW w:w="3153" w:type="dxa"/>
          </w:tcPr>
          <w:p w14:paraId="2A98D9E9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Gęstość w 15°C</w:t>
            </w:r>
          </w:p>
        </w:tc>
        <w:tc>
          <w:tcPr>
            <w:tcW w:w="1843" w:type="dxa"/>
          </w:tcPr>
          <w:p w14:paraId="44EC8088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≤ 860,00</w:t>
            </w:r>
          </w:p>
        </w:tc>
        <w:tc>
          <w:tcPr>
            <w:tcW w:w="1276" w:type="dxa"/>
          </w:tcPr>
          <w:p w14:paraId="400BC6C9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kg/m</w:t>
            </w:r>
            <w:r w:rsidRPr="00653FFF">
              <w:rPr>
                <w:rFonts w:ascii="Garamond" w:hAnsi="Garamond"/>
                <w:vertAlign w:val="superscript"/>
              </w:rPr>
              <w:t>3</w:t>
            </w:r>
          </w:p>
        </w:tc>
        <w:tc>
          <w:tcPr>
            <w:tcW w:w="3685" w:type="dxa"/>
          </w:tcPr>
          <w:p w14:paraId="1ED5DDA5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179D00BC" w14:textId="77777777" w:rsidTr="00653FFF">
        <w:tc>
          <w:tcPr>
            <w:tcW w:w="3153" w:type="dxa"/>
          </w:tcPr>
          <w:p w14:paraId="05865B0F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Wartość opałowa</w:t>
            </w:r>
          </w:p>
        </w:tc>
        <w:tc>
          <w:tcPr>
            <w:tcW w:w="1843" w:type="dxa"/>
          </w:tcPr>
          <w:p w14:paraId="0E6014F6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≥ 42,60</w:t>
            </w:r>
          </w:p>
        </w:tc>
        <w:tc>
          <w:tcPr>
            <w:tcW w:w="1276" w:type="dxa"/>
          </w:tcPr>
          <w:p w14:paraId="1710D1EC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MJ/kg</w:t>
            </w:r>
          </w:p>
        </w:tc>
        <w:tc>
          <w:tcPr>
            <w:tcW w:w="3685" w:type="dxa"/>
          </w:tcPr>
          <w:p w14:paraId="7B52192E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6E6E5596" w14:textId="77777777" w:rsidTr="00653FFF">
        <w:tc>
          <w:tcPr>
            <w:tcW w:w="3153" w:type="dxa"/>
          </w:tcPr>
          <w:p w14:paraId="7D31EC0F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Temperatura zapłonu</w:t>
            </w:r>
          </w:p>
        </w:tc>
        <w:tc>
          <w:tcPr>
            <w:tcW w:w="1843" w:type="dxa"/>
          </w:tcPr>
          <w:p w14:paraId="7F39EB63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≥ 56,00</w:t>
            </w:r>
          </w:p>
        </w:tc>
        <w:tc>
          <w:tcPr>
            <w:tcW w:w="1276" w:type="dxa"/>
          </w:tcPr>
          <w:p w14:paraId="6C08438D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°C</w:t>
            </w:r>
          </w:p>
        </w:tc>
        <w:tc>
          <w:tcPr>
            <w:tcW w:w="3685" w:type="dxa"/>
          </w:tcPr>
          <w:p w14:paraId="14146B8A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4D5A23A3" w14:textId="77777777" w:rsidTr="00653FFF">
        <w:tc>
          <w:tcPr>
            <w:tcW w:w="3153" w:type="dxa"/>
          </w:tcPr>
          <w:p w14:paraId="19D64E23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Lepkość kinematyczna (20°C)</w:t>
            </w:r>
          </w:p>
        </w:tc>
        <w:tc>
          <w:tcPr>
            <w:tcW w:w="1843" w:type="dxa"/>
          </w:tcPr>
          <w:p w14:paraId="4D8044E5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≤ 6,00</w:t>
            </w:r>
          </w:p>
        </w:tc>
        <w:tc>
          <w:tcPr>
            <w:tcW w:w="1276" w:type="dxa"/>
          </w:tcPr>
          <w:p w14:paraId="4CDFD72A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mm</w:t>
            </w:r>
            <w:r w:rsidRPr="00653FFF">
              <w:rPr>
                <w:rFonts w:ascii="Garamond" w:hAnsi="Garamond"/>
                <w:vertAlign w:val="superscript"/>
              </w:rPr>
              <w:t>2</w:t>
            </w:r>
            <w:r w:rsidRPr="00653FFF">
              <w:rPr>
                <w:rFonts w:ascii="Garamond" w:hAnsi="Garamond"/>
              </w:rPr>
              <w:t>/s</w:t>
            </w:r>
          </w:p>
        </w:tc>
        <w:tc>
          <w:tcPr>
            <w:tcW w:w="3685" w:type="dxa"/>
          </w:tcPr>
          <w:p w14:paraId="424E3528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40B30423" w14:textId="77777777" w:rsidTr="00653FFF">
        <w:tc>
          <w:tcPr>
            <w:tcW w:w="3153" w:type="dxa"/>
          </w:tcPr>
          <w:p w14:paraId="1615F178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Skład frakcyjny do 250 °C</w:t>
            </w:r>
          </w:p>
        </w:tc>
        <w:tc>
          <w:tcPr>
            <w:tcW w:w="1843" w:type="dxa"/>
          </w:tcPr>
          <w:p w14:paraId="62DD467C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≤ 65%</w:t>
            </w:r>
          </w:p>
        </w:tc>
        <w:tc>
          <w:tcPr>
            <w:tcW w:w="1276" w:type="dxa"/>
          </w:tcPr>
          <w:p w14:paraId="5DE5DE3C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% V/V</w:t>
            </w:r>
          </w:p>
        </w:tc>
        <w:tc>
          <w:tcPr>
            <w:tcW w:w="3685" w:type="dxa"/>
          </w:tcPr>
          <w:p w14:paraId="568B7FCF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108F81B9" w14:textId="77777777" w:rsidTr="00653FFF">
        <w:tc>
          <w:tcPr>
            <w:tcW w:w="3153" w:type="dxa"/>
          </w:tcPr>
          <w:p w14:paraId="2EB287AF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Skład frakcyjny do 350 °C</w:t>
            </w:r>
          </w:p>
        </w:tc>
        <w:tc>
          <w:tcPr>
            <w:tcW w:w="1843" w:type="dxa"/>
          </w:tcPr>
          <w:p w14:paraId="120C1DAB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≥ 85%</w:t>
            </w:r>
          </w:p>
        </w:tc>
        <w:tc>
          <w:tcPr>
            <w:tcW w:w="1276" w:type="dxa"/>
          </w:tcPr>
          <w:p w14:paraId="75DADB78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% V/V</w:t>
            </w:r>
          </w:p>
        </w:tc>
        <w:tc>
          <w:tcPr>
            <w:tcW w:w="3685" w:type="dxa"/>
          </w:tcPr>
          <w:p w14:paraId="68228D31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2D3907E9" w14:textId="77777777" w:rsidTr="00653FFF">
        <w:tc>
          <w:tcPr>
            <w:tcW w:w="3153" w:type="dxa"/>
          </w:tcPr>
          <w:p w14:paraId="6C703F6A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 xml:space="preserve">Temperatura płynięcia </w:t>
            </w:r>
          </w:p>
        </w:tc>
        <w:tc>
          <w:tcPr>
            <w:tcW w:w="1843" w:type="dxa"/>
          </w:tcPr>
          <w:p w14:paraId="293DC1F7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≤ -20</w:t>
            </w:r>
          </w:p>
        </w:tc>
        <w:tc>
          <w:tcPr>
            <w:tcW w:w="1276" w:type="dxa"/>
          </w:tcPr>
          <w:p w14:paraId="4146EF55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°C</w:t>
            </w:r>
          </w:p>
        </w:tc>
        <w:tc>
          <w:tcPr>
            <w:tcW w:w="3685" w:type="dxa"/>
          </w:tcPr>
          <w:p w14:paraId="5958581C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3A2CE0CF" w14:textId="77777777" w:rsidTr="00653FFF">
        <w:tc>
          <w:tcPr>
            <w:tcW w:w="3153" w:type="dxa"/>
          </w:tcPr>
          <w:p w14:paraId="7FF13208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Zawartość siarki</w:t>
            </w:r>
          </w:p>
        </w:tc>
        <w:tc>
          <w:tcPr>
            <w:tcW w:w="1843" w:type="dxa"/>
          </w:tcPr>
          <w:p w14:paraId="63196C8B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≤ 0,10</w:t>
            </w:r>
          </w:p>
        </w:tc>
        <w:tc>
          <w:tcPr>
            <w:tcW w:w="1276" w:type="dxa"/>
          </w:tcPr>
          <w:p w14:paraId="6165F247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% m/m</w:t>
            </w:r>
          </w:p>
        </w:tc>
        <w:tc>
          <w:tcPr>
            <w:tcW w:w="3685" w:type="dxa"/>
          </w:tcPr>
          <w:p w14:paraId="1F0C6935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Rozporządzenia Ministra Energii z dnia 1 grudnia 2016 r.</w:t>
            </w:r>
          </w:p>
        </w:tc>
      </w:tr>
      <w:tr w:rsidR="00653FFF" w:rsidRPr="00653FFF" w14:paraId="501A8A62" w14:textId="77777777" w:rsidTr="00653FFF">
        <w:tc>
          <w:tcPr>
            <w:tcW w:w="3153" w:type="dxa"/>
          </w:tcPr>
          <w:p w14:paraId="66B934C5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Zawartość wody</w:t>
            </w:r>
          </w:p>
        </w:tc>
        <w:tc>
          <w:tcPr>
            <w:tcW w:w="1843" w:type="dxa"/>
          </w:tcPr>
          <w:p w14:paraId="6A2A6605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≤ 0,020</w:t>
            </w:r>
          </w:p>
        </w:tc>
        <w:tc>
          <w:tcPr>
            <w:tcW w:w="1276" w:type="dxa"/>
          </w:tcPr>
          <w:p w14:paraId="7798C2B4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% m/m</w:t>
            </w:r>
          </w:p>
        </w:tc>
        <w:tc>
          <w:tcPr>
            <w:tcW w:w="3685" w:type="dxa"/>
          </w:tcPr>
          <w:p w14:paraId="3A725B04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22B3E256" w14:textId="77777777" w:rsidTr="00653FFF">
        <w:tc>
          <w:tcPr>
            <w:tcW w:w="3153" w:type="dxa"/>
          </w:tcPr>
          <w:p w14:paraId="253BBAF4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Zawartość zanieczyszczeń stałych</w:t>
            </w:r>
          </w:p>
        </w:tc>
        <w:tc>
          <w:tcPr>
            <w:tcW w:w="1843" w:type="dxa"/>
          </w:tcPr>
          <w:p w14:paraId="7F7FE4F3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≤ 24,00</w:t>
            </w:r>
          </w:p>
        </w:tc>
        <w:tc>
          <w:tcPr>
            <w:tcW w:w="1276" w:type="dxa"/>
          </w:tcPr>
          <w:p w14:paraId="687F34F6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mg/kg</w:t>
            </w:r>
          </w:p>
        </w:tc>
        <w:tc>
          <w:tcPr>
            <w:tcW w:w="3685" w:type="dxa"/>
          </w:tcPr>
          <w:p w14:paraId="731FB6C7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71A607DE" w14:textId="77777777" w:rsidTr="00653FFF">
        <w:tc>
          <w:tcPr>
            <w:tcW w:w="3153" w:type="dxa"/>
          </w:tcPr>
          <w:p w14:paraId="69FEC266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Pozostałość po spopieleniu</w:t>
            </w:r>
          </w:p>
        </w:tc>
        <w:tc>
          <w:tcPr>
            <w:tcW w:w="1843" w:type="dxa"/>
          </w:tcPr>
          <w:p w14:paraId="6D74B5FE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≤ 0,010</w:t>
            </w:r>
          </w:p>
        </w:tc>
        <w:tc>
          <w:tcPr>
            <w:tcW w:w="1276" w:type="dxa"/>
          </w:tcPr>
          <w:p w14:paraId="3176C38A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% m/m</w:t>
            </w:r>
          </w:p>
        </w:tc>
        <w:tc>
          <w:tcPr>
            <w:tcW w:w="3685" w:type="dxa"/>
          </w:tcPr>
          <w:p w14:paraId="34385F1F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PN-C-96024:2020-12</w:t>
            </w:r>
          </w:p>
        </w:tc>
      </w:tr>
      <w:tr w:rsidR="00653FFF" w:rsidRPr="00653FFF" w14:paraId="021F000D" w14:textId="77777777" w:rsidTr="00653FFF">
        <w:tc>
          <w:tcPr>
            <w:tcW w:w="3153" w:type="dxa"/>
          </w:tcPr>
          <w:p w14:paraId="0988C72A" w14:textId="77777777" w:rsidR="00653FFF" w:rsidRPr="00653FFF" w:rsidRDefault="00653FFF" w:rsidP="00EC1A4C">
            <w:pPr>
              <w:widowControl w:val="0"/>
              <w:spacing w:after="120" w:line="276" w:lineRule="auto"/>
              <w:jc w:val="both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Barwienie</w:t>
            </w:r>
          </w:p>
        </w:tc>
        <w:tc>
          <w:tcPr>
            <w:tcW w:w="1843" w:type="dxa"/>
          </w:tcPr>
          <w:p w14:paraId="5F4D3EF1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proofErr w:type="spellStart"/>
            <w:r w:rsidRPr="00653FFF">
              <w:rPr>
                <w:rFonts w:ascii="Garamond" w:hAnsi="Garamond"/>
              </w:rPr>
              <w:t>Solvent</w:t>
            </w:r>
            <w:proofErr w:type="spellEnd"/>
            <w:r w:rsidRPr="00653FFF">
              <w:rPr>
                <w:rFonts w:ascii="Garamond" w:hAnsi="Garamond"/>
              </w:rPr>
              <w:t xml:space="preserve"> Red 19</w:t>
            </w:r>
          </w:p>
          <w:p w14:paraId="31749598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≥ 6,3</w:t>
            </w:r>
          </w:p>
        </w:tc>
        <w:tc>
          <w:tcPr>
            <w:tcW w:w="1276" w:type="dxa"/>
          </w:tcPr>
          <w:p w14:paraId="112D70A7" w14:textId="77777777" w:rsidR="00784D90" w:rsidRDefault="00784D90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</w:p>
          <w:p w14:paraId="609BAD3A" w14:textId="622A7092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mg/l</w:t>
            </w:r>
          </w:p>
        </w:tc>
        <w:tc>
          <w:tcPr>
            <w:tcW w:w="3685" w:type="dxa"/>
          </w:tcPr>
          <w:p w14:paraId="4F516F13" w14:textId="77777777" w:rsidR="00653FFF" w:rsidRPr="00653FFF" w:rsidRDefault="00653FFF" w:rsidP="00EC1A4C">
            <w:pPr>
              <w:widowControl w:val="0"/>
              <w:spacing w:after="120" w:line="276" w:lineRule="auto"/>
              <w:jc w:val="center"/>
              <w:rPr>
                <w:rFonts w:ascii="Garamond" w:hAnsi="Garamond"/>
              </w:rPr>
            </w:pPr>
            <w:r w:rsidRPr="00653FFF">
              <w:rPr>
                <w:rFonts w:ascii="Garamond" w:hAnsi="Garamond"/>
              </w:rPr>
              <w:t>Rozporządzenia Ministra Finansów z dnia 28 listopada 2022 r.</w:t>
            </w:r>
          </w:p>
        </w:tc>
      </w:tr>
    </w:tbl>
    <w:p w14:paraId="6DA4FD36" w14:textId="77777777" w:rsidR="007F6B11" w:rsidRPr="00CA4696" w:rsidRDefault="007F6B11" w:rsidP="00EC1A4C">
      <w:pPr>
        <w:suppressAutoHyphens/>
        <w:spacing w:after="0"/>
        <w:ind w:left="284" w:hanging="284"/>
        <w:jc w:val="both"/>
        <w:rPr>
          <w:rFonts w:ascii="Garamond" w:hAnsi="Garamond" w:cs="Arial"/>
        </w:rPr>
      </w:pPr>
    </w:p>
    <w:p w14:paraId="24DE890A" w14:textId="77777777" w:rsidR="00165D92" w:rsidRPr="00CA4696" w:rsidRDefault="00165D92" w:rsidP="00EC1A4C">
      <w:pPr>
        <w:tabs>
          <w:tab w:val="left" w:pos="1276"/>
        </w:tabs>
        <w:suppressAutoHyphens/>
        <w:spacing w:after="0"/>
        <w:jc w:val="both"/>
        <w:rPr>
          <w:rFonts w:ascii="Garamond" w:hAnsi="Garamond" w:cs="Arial"/>
        </w:rPr>
      </w:pPr>
    </w:p>
    <w:p w14:paraId="083C0A05" w14:textId="77777777" w:rsidR="002B6F53" w:rsidRPr="00CA4696" w:rsidRDefault="00E31002" w:rsidP="00EC1A4C">
      <w:pPr>
        <w:suppressAutoHyphens/>
        <w:ind w:left="284" w:hanging="284"/>
        <w:jc w:val="both"/>
        <w:rPr>
          <w:rFonts w:ascii="Garamond" w:hAnsi="Garamond" w:cs="Arial"/>
        </w:rPr>
      </w:pPr>
      <w:r w:rsidRPr="00CA4696">
        <w:rPr>
          <w:rFonts w:ascii="Garamond" w:eastAsia="MS Mincho" w:hAnsi="Garamond" w:cs="Arial"/>
        </w:rPr>
        <w:t>5</w:t>
      </w:r>
      <w:r w:rsidR="002D5839" w:rsidRPr="00CA4696">
        <w:rPr>
          <w:rFonts w:ascii="Garamond" w:eastAsia="MS Mincho" w:hAnsi="Garamond" w:cs="Arial"/>
        </w:rPr>
        <w:t xml:space="preserve">. </w:t>
      </w:r>
      <w:r w:rsidR="002D5839" w:rsidRPr="00CA4696">
        <w:rPr>
          <w:rFonts w:ascii="Garamond" w:hAnsi="Garamond" w:cs="Arial"/>
        </w:rPr>
        <w:t xml:space="preserve">Wykonawca dostarczy każdorazowo zamówioną partię oleju opałowego własnym transportem na swój koszt </w:t>
      </w:r>
      <w:r w:rsidR="00165D92" w:rsidRPr="00CA4696">
        <w:rPr>
          <w:rFonts w:ascii="Garamond" w:hAnsi="Garamond" w:cs="Arial"/>
        </w:rPr>
        <w:br/>
      </w:r>
      <w:r w:rsidR="002D5839" w:rsidRPr="00CA4696">
        <w:rPr>
          <w:rFonts w:ascii="Garamond" w:hAnsi="Garamond" w:cs="Arial"/>
        </w:rPr>
        <w:t xml:space="preserve">do poszczególnych kotłowni </w:t>
      </w:r>
      <w:r w:rsidR="002D5839" w:rsidRPr="00CA4696">
        <w:rPr>
          <w:rFonts w:ascii="Garamond" w:eastAsia="MS Mincho" w:hAnsi="Garamond" w:cs="Arial"/>
        </w:rPr>
        <w:t xml:space="preserve">Zamawiającego </w:t>
      </w:r>
      <w:r w:rsidR="002D5839" w:rsidRPr="00CA4696">
        <w:rPr>
          <w:rFonts w:ascii="Garamond" w:hAnsi="Garamond" w:cs="Arial"/>
        </w:rPr>
        <w:t>określonych w Formularzach cenowych.</w:t>
      </w:r>
    </w:p>
    <w:p w14:paraId="02591CF0" w14:textId="77777777" w:rsidR="002D5839" w:rsidRPr="00CA4696" w:rsidRDefault="00E31002" w:rsidP="00EC1A4C">
      <w:pPr>
        <w:widowControl w:val="0"/>
        <w:suppressAutoHyphens/>
        <w:autoSpaceDE w:val="0"/>
        <w:autoSpaceDN w:val="0"/>
        <w:adjustRightInd w:val="0"/>
        <w:ind w:left="360" w:hanging="360"/>
        <w:jc w:val="both"/>
        <w:rPr>
          <w:rFonts w:ascii="Garamond" w:hAnsi="Garamond" w:cs="Arial"/>
          <w:lang w:val="fr-FR"/>
        </w:rPr>
      </w:pPr>
      <w:r w:rsidRPr="00CA4696">
        <w:rPr>
          <w:rFonts w:ascii="Garamond" w:hAnsi="Garamond" w:cs="Arial"/>
          <w:lang w:val="fr-FR"/>
        </w:rPr>
        <w:t>6</w:t>
      </w:r>
      <w:r w:rsidR="002D5839" w:rsidRPr="00CA4696">
        <w:rPr>
          <w:rFonts w:ascii="Garamond" w:hAnsi="Garamond" w:cs="Arial"/>
          <w:lang w:val="fr-FR"/>
        </w:rPr>
        <w:t>.</w:t>
      </w:r>
      <w:r w:rsidR="002D5839" w:rsidRPr="00CA4696">
        <w:rPr>
          <w:rFonts w:ascii="Garamond" w:hAnsi="Garamond" w:cs="Arial"/>
          <w:lang w:val="fr-FR"/>
        </w:rPr>
        <w:tab/>
        <w:t>Na potwierdzenie spełniania przez dostarczany olej opałowy lekki w/w parametrów do każdej dostawy Wykonawca zobowiązany jest dostarczyć aktualny odpis ze świadectwa jakości potwierdzajacy wymagane parametry oleju opałowego.</w:t>
      </w:r>
    </w:p>
    <w:p w14:paraId="2FB7E2BA" w14:textId="77777777" w:rsidR="002D5839" w:rsidRPr="00CA4696" w:rsidRDefault="00E31002" w:rsidP="00EC1A4C">
      <w:pPr>
        <w:widowControl w:val="0"/>
        <w:suppressAutoHyphens/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  <w:lang w:val="fr-FR"/>
        </w:rPr>
      </w:pPr>
      <w:r w:rsidRPr="00CA4696">
        <w:rPr>
          <w:rFonts w:ascii="Garamond" w:hAnsi="Garamond" w:cs="Arial"/>
          <w:lang w:val="fr-FR"/>
        </w:rPr>
        <w:t>7</w:t>
      </w:r>
      <w:r w:rsidR="002D5839" w:rsidRPr="00CA4696">
        <w:rPr>
          <w:rFonts w:ascii="Garamond" w:hAnsi="Garamond" w:cs="Arial"/>
          <w:lang w:val="fr-FR"/>
        </w:rPr>
        <w:t>.</w:t>
      </w:r>
      <w:r w:rsidR="002D5839" w:rsidRPr="00CA4696">
        <w:rPr>
          <w:rFonts w:ascii="Garamond" w:hAnsi="Garamond" w:cs="Arial"/>
          <w:lang w:val="fr-FR"/>
        </w:rPr>
        <w:tab/>
        <w:t xml:space="preserve">Zamawiający zastrzega sobie prawo, w okresie realizacji umowy, do przeprowadzenia na koszt Wykonawcy 3 badań kontrolnych dostarczonego oleju opałowego lekkiego w każdym zadaniu, w celu potwierdzenia, że oferowane dostawy spełniają warunki określone w pkt </w:t>
      </w:r>
      <w:r w:rsidRPr="00CA4696">
        <w:rPr>
          <w:rFonts w:ascii="Garamond" w:hAnsi="Garamond" w:cs="Arial"/>
          <w:lang w:val="fr-FR"/>
        </w:rPr>
        <w:t>4</w:t>
      </w:r>
      <w:r w:rsidR="002D5839" w:rsidRPr="00CA4696">
        <w:rPr>
          <w:rFonts w:ascii="Garamond" w:hAnsi="Garamond" w:cs="Arial"/>
          <w:lang w:val="fr-FR"/>
        </w:rPr>
        <w:t>.</w:t>
      </w:r>
    </w:p>
    <w:p w14:paraId="3C81D49C" w14:textId="47E11071" w:rsidR="002D5839" w:rsidRPr="00CA4696" w:rsidRDefault="00E31002" w:rsidP="00EC1A4C">
      <w:pPr>
        <w:widowControl w:val="0"/>
        <w:suppressAutoHyphens/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  <w:lang w:val="fr-FR"/>
        </w:rPr>
      </w:pPr>
      <w:r w:rsidRPr="00CA4696">
        <w:rPr>
          <w:rFonts w:ascii="Garamond" w:hAnsi="Garamond" w:cs="Arial"/>
          <w:lang w:val="fr-FR"/>
        </w:rPr>
        <w:t>8</w:t>
      </w:r>
      <w:r w:rsidR="002D5839" w:rsidRPr="00CA4696">
        <w:rPr>
          <w:rFonts w:ascii="Garamond" w:hAnsi="Garamond" w:cs="Arial"/>
          <w:lang w:val="fr-FR"/>
        </w:rPr>
        <w:t>.</w:t>
      </w:r>
      <w:r w:rsidR="002D5839" w:rsidRPr="00CA4696">
        <w:rPr>
          <w:rFonts w:ascii="Garamond" w:hAnsi="Garamond" w:cs="Arial"/>
          <w:lang w:val="fr-FR"/>
        </w:rPr>
        <w:tab/>
        <w:t xml:space="preserve">Wykonawca winien dysponować odpowiednim środkiem transportu, za pomocą którego odbywają się dostawy, </w:t>
      </w:r>
      <w:r w:rsidR="00CA4696" w:rsidRPr="00CA4696">
        <w:rPr>
          <w:rFonts w:ascii="Garamond" w:hAnsi="Garamond" w:cs="Arial"/>
          <w:lang w:val="fr-FR"/>
        </w:rPr>
        <w:br/>
      </w:r>
      <w:r w:rsidR="002D5839" w:rsidRPr="00CA4696">
        <w:rPr>
          <w:rFonts w:ascii="Garamond" w:hAnsi="Garamond" w:cs="Arial"/>
          <w:lang w:val="fr-FR"/>
        </w:rPr>
        <w:t>tj.</w:t>
      </w:r>
      <w:r w:rsidR="00CA4696" w:rsidRPr="00CA4696">
        <w:rPr>
          <w:rFonts w:ascii="Garamond" w:hAnsi="Garamond" w:cs="Arial"/>
          <w:lang w:val="fr-FR"/>
        </w:rPr>
        <w:t xml:space="preserve"> </w:t>
      </w:r>
      <w:r w:rsidR="002D5839" w:rsidRPr="00CA4696">
        <w:rPr>
          <w:rFonts w:ascii="Garamond" w:hAnsi="Garamond" w:cs="Arial"/>
          <w:lang w:val="fr-FR"/>
        </w:rPr>
        <w:t xml:space="preserve">specjalistyczną autocysterną zaopatrzoną w urządzenia wydawcze posiadajace ważne cechy  legalizacyjne – instalację pomiarową przewoźną do wydawania paliw ciekłych, wskazujacą dokładną ilość wydanego oleju opałowego w warunkach pomiarowych, tj. </w:t>
      </w:r>
      <w:r w:rsidR="002D5839" w:rsidRPr="00CA4696">
        <w:rPr>
          <w:rFonts w:ascii="Garamond" w:hAnsi="Garamond"/>
        </w:rPr>
        <w:t xml:space="preserve">w temperaturze rzeczywistej zgodnie z Rozporządzeniem Ministra Gospodarki z dnia 27 grudnia 2007 r. </w:t>
      </w:r>
      <w:r w:rsidR="002D5839" w:rsidRPr="00CA4696">
        <w:rPr>
          <w:rFonts w:ascii="Garamond" w:hAnsi="Garamond"/>
          <w:i/>
        </w:rPr>
        <w:t>w sprawie wymagań, którym powinny odpowiadać instalacje pomiarowe</w:t>
      </w:r>
      <w:r w:rsidR="00E6256B" w:rsidRPr="00CA4696">
        <w:rPr>
          <w:rFonts w:ascii="Garamond" w:hAnsi="Garamond"/>
          <w:i/>
        </w:rPr>
        <w:t xml:space="preserve"> </w:t>
      </w:r>
      <w:r w:rsidR="002D5839" w:rsidRPr="00CA4696">
        <w:rPr>
          <w:rFonts w:ascii="Garamond" w:hAnsi="Garamond"/>
          <w:i/>
        </w:rPr>
        <w:t xml:space="preserve">do ciągłego </w:t>
      </w:r>
      <w:r w:rsidR="00C56EE8" w:rsidRPr="00CA4696">
        <w:rPr>
          <w:rFonts w:ascii="Garamond" w:hAnsi="Garamond"/>
          <w:i/>
        </w:rPr>
        <w:br/>
      </w:r>
      <w:r w:rsidR="002D5839" w:rsidRPr="00CA4696">
        <w:rPr>
          <w:rFonts w:ascii="Garamond" w:hAnsi="Garamond"/>
          <w:i/>
        </w:rPr>
        <w:t>i dynamicznego pomiaru ilości cieczy innych niż woda, oraz szczegółowego zakresu badań i sprawdzeń wykonywanych podczas prawnej kontroli metrologicznej tych przyrządów pomiarowych</w:t>
      </w:r>
      <w:r w:rsidR="002D5839" w:rsidRPr="00CA4696">
        <w:rPr>
          <w:rFonts w:ascii="Garamond" w:hAnsi="Garamond"/>
        </w:rPr>
        <w:t xml:space="preserve"> (</w:t>
      </w:r>
      <w:r w:rsidR="00165D92" w:rsidRPr="00CA4696">
        <w:rPr>
          <w:rFonts w:ascii="Garamond" w:hAnsi="Garamond"/>
        </w:rPr>
        <w:t xml:space="preserve">tj. </w:t>
      </w:r>
      <w:r w:rsidR="002D5839" w:rsidRPr="00CA4696">
        <w:rPr>
          <w:rFonts w:ascii="Garamond" w:hAnsi="Garamond"/>
        </w:rPr>
        <w:t>Dz.</w:t>
      </w:r>
      <w:r w:rsidR="00165D92" w:rsidRPr="00CA4696">
        <w:rPr>
          <w:rFonts w:ascii="Garamond" w:hAnsi="Garamond"/>
        </w:rPr>
        <w:t xml:space="preserve"> </w:t>
      </w:r>
      <w:r w:rsidR="002D5839" w:rsidRPr="00CA4696">
        <w:rPr>
          <w:rFonts w:ascii="Garamond" w:hAnsi="Garamond"/>
        </w:rPr>
        <w:t xml:space="preserve">U. </w:t>
      </w:r>
      <w:r w:rsidR="00165D92" w:rsidRPr="00CA4696">
        <w:rPr>
          <w:rFonts w:ascii="Garamond" w:hAnsi="Garamond"/>
        </w:rPr>
        <w:t>z 2019 r., poz. 1619</w:t>
      </w:r>
      <w:r w:rsidR="002D5839" w:rsidRPr="00CA4696">
        <w:rPr>
          <w:rFonts w:ascii="Garamond" w:hAnsi="Garamond"/>
        </w:rPr>
        <w:t xml:space="preserve">). </w:t>
      </w:r>
      <w:r w:rsidR="002D5839" w:rsidRPr="00CA4696">
        <w:rPr>
          <w:rFonts w:ascii="Garamond" w:hAnsi="Garamond" w:cs="Arial"/>
          <w:lang w:val="fr-FR"/>
        </w:rPr>
        <w:t>Urządzenia te powinny posiadać ważne świadectwo legalizacji wydane przez stosowny Urząd Miar. Tabor transportowy dostawców paliwa – wielkość autocystern winien być dostoswany do zróżnicowanych uwarunkowań związanych z możliwością dojazdu, wykonania niezbędnych manewrów, a także zatankowania zbiorników w poszczególnych kotłowniach.</w:t>
      </w:r>
    </w:p>
    <w:p w14:paraId="5BC649C0" w14:textId="77777777" w:rsidR="00CD5262" w:rsidRPr="00CA4696" w:rsidRDefault="00E31002" w:rsidP="00EC1A4C">
      <w:pPr>
        <w:widowControl w:val="0"/>
        <w:suppressAutoHyphens/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  <w:lang w:val="fr-FR"/>
        </w:rPr>
      </w:pPr>
      <w:r w:rsidRPr="00CA4696">
        <w:rPr>
          <w:rFonts w:ascii="Garamond" w:hAnsi="Garamond" w:cs="Arial"/>
          <w:lang w:val="fr-FR"/>
        </w:rPr>
        <w:t>9.</w:t>
      </w:r>
      <w:r w:rsidR="00165D92" w:rsidRPr="00CA4696">
        <w:rPr>
          <w:rFonts w:ascii="Garamond" w:hAnsi="Garamond" w:cs="Arial"/>
          <w:lang w:val="fr-FR"/>
        </w:rPr>
        <w:t xml:space="preserve"> </w:t>
      </w:r>
      <w:r w:rsidR="00CD5262" w:rsidRPr="00CA4696">
        <w:rPr>
          <w:rFonts w:ascii="Garamond" w:hAnsi="Garamond" w:cs="Arial"/>
        </w:rPr>
        <w:t>Zamawiający wymaga, aby p</w:t>
      </w:r>
      <w:r w:rsidR="00B5369C" w:rsidRPr="00CA4696">
        <w:rPr>
          <w:rFonts w:ascii="Garamond" w:hAnsi="Garamond" w:cs="Arial"/>
        </w:rPr>
        <w:t>oszczególne</w:t>
      </w:r>
      <w:r w:rsidR="00CD5262" w:rsidRPr="00CA4696">
        <w:rPr>
          <w:rFonts w:ascii="Garamond" w:hAnsi="Garamond" w:cs="Arial"/>
        </w:rPr>
        <w:t xml:space="preserve"> zamówienia realizowane były w terminie </w:t>
      </w:r>
      <w:r w:rsidR="00165D92" w:rsidRPr="00CA4696">
        <w:rPr>
          <w:rFonts w:ascii="Garamond" w:hAnsi="Garamond" w:cs="Arial"/>
          <w:b/>
        </w:rPr>
        <w:t>2</w:t>
      </w:r>
      <w:r w:rsidR="00CD5262" w:rsidRPr="00CA4696">
        <w:rPr>
          <w:rFonts w:ascii="Garamond" w:hAnsi="Garamond" w:cs="Arial"/>
          <w:b/>
        </w:rPr>
        <w:t xml:space="preserve"> dni</w:t>
      </w:r>
      <w:r w:rsidR="00E6256B" w:rsidRPr="00CA4696">
        <w:rPr>
          <w:rFonts w:ascii="Garamond" w:hAnsi="Garamond" w:cs="Arial"/>
          <w:b/>
        </w:rPr>
        <w:t xml:space="preserve"> roboczych</w:t>
      </w:r>
      <w:r w:rsidR="00CD5262" w:rsidRPr="00CA4696">
        <w:rPr>
          <w:rFonts w:ascii="Garamond" w:hAnsi="Garamond" w:cs="Arial"/>
        </w:rPr>
        <w:t xml:space="preserve"> od dnia złożenia zamówienia faksem, telefonicznie lub pocztą elektroniczną (email) przez Zamawiającego.</w:t>
      </w:r>
    </w:p>
    <w:p w14:paraId="610825DC" w14:textId="77777777" w:rsidR="00CD5262" w:rsidRPr="0098161C" w:rsidRDefault="00CD5262" w:rsidP="00CD5262">
      <w:pPr>
        <w:ind w:right="-437"/>
        <w:jc w:val="both"/>
        <w:rPr>
          <w:rFonts w:ascii="Garamond" w:hAnsi="Garamond" w:cs="Arial"/>
          <w:color w:val="FF0000"/>
        </w:rPr>
      </w:pPr>
    </w:p>
    <w:p w14:paraId="1A92CA94" w14:textId="2B26BA57" w:rsidR="002D5839" w:rsidRPr="00EC1A4C" w:rsidRDefault="00CD5262" w:rsidP="00EC1A4C">
      <w:pPr>
        <w:ind w:left="180" w:right="555" w:hanging="180"/>
        <w:jc w:val="both"/>
        <w:rPr>
          <w:rFonts w:ascii="Garamond" w:hAnsi="Garamond" w:cs="Arial"/>
          <w:sz w:val="20"/>
        </w:rPr>
      </w:pPr>
      <w:r w:rsidRPr="00267FFC">
        <w:rPr>
          <w:rFonts w:ascii="Garamond" w:hAnsi="Garamond" w:cs="Arial"/>
          <w:sz w:val="20"/>
        </w:rPr>
        <w:t xml:space="preserve"> </w:t>
      </w:r>
    </w:p>
    <w:sectPr w:rsidR="002D5839" w:rsidRPr="00EC1A4C" w:rsidSect="002D5839">
      <w:footerReference w:type="default" r:id="rId7"/>
      <w:pgSz w:w="11906" w:h="16838"/>
      <w:pgMar w:top="709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42675" w14:textId="77777777" w:rsidR="00731D05" w:rsidRDefault="00731D05" w:rsidP="00CD5262">
      <w:pPr>
        <w:spacing w:after="0" w:line="240" w:lineRule="auto"/>
      </w:pPr>
      <w:r>
        <w:separator/>
      </w:r>
    </w:p>
  </w:endnote>
  <w:endnote w:type="continuationSeparator" w:id="0">
    <w:p w14:paraId="269D0800" w14:textId="77777777" w:rsidR="00731D05" w:rsidRDefault="00731D05" w:rsidP="00CD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</w:rPr>
      <w:id w:val="16536428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A2C7A8F" w14:textId="77777777" w:rsidR="00DC4AAF" w:rsidRDefault="00DC4A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66B309" w14:textId="77777777" w:rsidR="00DC4AAF" w:rsidRDefault="00DC4A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37709" w14:textId="77777777" w:rsidR="00731D05" w:rsidRDefault="00731D05" w:rsidP="00CD5262">
      <w:pPr>
        <w:spacing w:after="0" w:line="240" w:lineRule="auto"/>
      </w:pPr>
      <w:r>
        <w:separator/>
      </w:r>
    </w:p>
  </w:footnote>
  <w:footnote w:type="continuationSeparator" w:id="0">
    <w:p w14:paraId="0DB588BC" w14:textId="77777777" w:rsidR="00731D05" w:rsidRDefault="00731D05" w:rsidP="00CD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930FB"/>
    <w:multiLevelType w:val="hybridMultilevel"/>
    <w:tmpl w:val="7362E65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9F40E6"/>
    <w:multiLevelType w:val="hybridMultilevel"/>
    <w:tmpl w:val="3EF005EE"/>
    <w:lvl w:ilvl="0" w:tplc="0520F100">
      <w:start w:val="2"/>
      <w:numFmt w:val="bullet"/>
      <w:lvlText w:val=""/>
      <w:lvlJc w:val="left"/>
      <w:pPr>
        <w:ind w:left="644" w:hanging="360"/>
      </w:pPr>
      <w:rPr>
        <w:rFonts w:ascii="Wingdings" w:eastAsiaTheme="minorHAnsi" w:hAnsi="Wingdings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7253AEA"/>
    <w:multiLevelType w:val="hybridMultilevel"/>
    <w:tmpl w:val="CC56A1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A620AF"/>
    <w:multiLevelType w:val="hybridMultilevel"/>
    <w:tmpl w:val="2CC25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176F8"/>
    <w:multiLevelType w:val="hybridMultilevel"/>
    <w:tmpl w:val="9C8E82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54E60"/>
    <w:multiLevelType w:val="hybridMultilevel"/>
    <w:tmpl w:val="09FC7A2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3E6BBF"/>
    <w:multiLevelType w:val="hybridMultilevel"/>
    <w:tmpl w:val="9198FD44"/>
    <w:lvl w:ilvl="0" w:tplc="0415000B">
      <w:start w:val="1"/>
      <w:numFmt w:val="bullet"/>
      <w:lvlText w:val=""/>
      <w:lvlJc w:val="left"/>
      <w:pPr>
        <w:ind w:left="13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7" w15:restartNumberingAfterBreak="0">
    <w:nsid w:val="7F8A1B86"/>
    <w:multiLevelType w:val="hybridMultilevel"/>
    <w:tmpl w:val="EBE66318"/>
    <w:lvl w:ilvl="0" w:tplc="6AF6EBA0">
      <w:start w:val="1"/>
      <w:numFmt w:val="upperRoman"/>
      <w:lvlText w:val="%1."/>
      <w:lvlJc w:val="left"/>
      <w:pPr>
        <w:ind w:left="1425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00F"/>
    <w:rsid w:val="00001E8C"/>
    <w:rsid w:val="0005244A"/>
    <w:rsid w:val="000A762B"/>
    <w:rsid w:val="000D7BC8"/>
    <w:rsid w:val="001162C7"/>
    <w:rsid w:val="0014501F"/>
    <w:rsid w:val="00165D92"/>
    <w:rsid w:val="0018353F"/>
    <w:rsid w:val="00184FED"/>
    <w:rsid w:val="001B70A5"/>
    <w:rsid w:val="002611B0"/>
    <w:rsid w:val="002954AF"/>
    <w:rsid w:val="002A7B9A"/>
    <w:rsid w:val="002B6F53"/>
    <w:rsid w:val="002C3F42"/>
    <w:rsid w:val="002D5839"/>
    <w:rsid w:val="003019E9"/>
    <w:rsid w:val="00312EF2"/>
    <w:rsid w:val="0036470D"/>
    <w:rsid w:val="003871D6"/>
    <w:rsid w:val="004801EB"/>
    <w:rsid w:val="004E4E24"/>
    <w:rsid w:val="00595262"/>
    <w:rsid w:val="005C58E3"/>
    <w:rsid w:val="00630557"/>
    <w:rsid w:val="0064300F"/>
    <w:rsid w:val="00653FFF"/>
    <w:rsid w:val="006606E7"/>
    <w:rsid w:val="00680979"/>
    <w:rsid w:val="006E18E7"/>
    <w:rsid w:val="00710E81"/>
    <w:rsid w:val="00731D05"/>
    <w:rsid w:val="00741971"/>
    <w:rsid w:val="0076339C"/>
    <w:rsid w:val="00783D87"/>
    <w:rsid w:val="00784D90"/>
    <w:rsid w:val="007F6B11"/>
    <w:rsid w:val="008215ED"/>
    <w:rsid w:val="008879D5"/>
    <w:rsid w:val="00897D58"/>
    <w:rsid w:val="00945C76"/>
    <w:rsid w:val="0098161C"/>
    <w:rsid w:val="009C1223"/>
    <w:rsid w:val="00AD1884"/>
    <w:rsid w:val="00B5369C"/>
    <w:rsid w:val="00BC7F17"/>
    <w:rsid w:val="00BF6B46"/>
    <w:rsid w:val="00C26A1E"/>
    <w:rsid w:val="00C41986"/>
    <w:rsid w:val="00C46EF9"/>
    <w:rsid w:val="00C56EE8"/>
    <w:rsid w:val="00CA4696"/>
    <w:rsid w:val="00CD2C1E"/>
    <w:rsid w:val="00CD5262"/>
    <w:rsid w:val="00CF3C1A"/>
    <w:rsid w:val="00D0452D"/>
    <w:rsid w:val="00D12068"/>
    <w:rsid w:val="00D458F7"/>
    <w:rsid w:val="00D53133"/>
    <w:rsid w:val="00D90698"/>
    <w:rsid w:val="00DA38EB"/>
    <w:rsid w:val="00DC4AAF"/>
    <w:rsid w:val="00DF10FC"/>
    <w:rsid w:val="00E303CC"/>
    <w:rsid w:val="00E31002"/>
    <w:rsid w:val="00E509A2"/>
    <w:rsid w:val="00E6256B"/>
    <w:rsid w:val="00EA2752"/>
    <w:rsid w:val="00EB1E83"/>
    <w:rsid w:val="00EB27C7"/>
    <w:rsid w:val="00EC1A4C"/>
    <w:rsid w:val="00ED1224"/>
    <w:rsid w:val="00ED5AEE"/>
    <w:rsid w:val="00FB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0FDB"/>
  <w15:docId w15:val="{5AF3CF49-DDD5-49E9-AF75-2DD4A691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C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2D583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58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qFormat/>
    <w:rsid w:val="002D5839"/>
    <w:pPr>
      <w:ind w:left="720"/>
      <w:contextualSpacing/>
    </w:pPr>
  </w:style>
  <w:style w:type="paragraph" w:styleId="Tekstpodstawowy">
    <w:name w:val="Body Text"/>
    <w:aliases w:val="Znak,Znak Znak Znak"/>
    <w:basedOn w:val="Normalny"/>
    <w:link w:val="TekstpodstawowyZnak"/>
    <w:rsid w:val="00CD526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ekstpodstawowyZnak">
    <w:name w:val="Tekst podstawowy Znak"/>
    <w:aliases w:val="Znak Znak,Znak Znak Znak Znak"/>
    <w:basedOn w:val="Domylnaczcionkaakapitu"/>
    <w:link w:val="Tekstpodstawowy"/>
    <w:rsid w:val="00CD5262"/>
    <w:rPr>
      <w:rFonts w:ascii="Times New Roman" w:eastAsia="Times New Roman" w:hAnsi="Times New Roman" w:cs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2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2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5262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locked/>
    <w:rsid w:val="00741971"/>
  </w:style>
  <w:style w:type="paragraph" w:styleId="Nagwek">
    <w:name w:val="header"/>
    <w:basedOn w:val="Normalny"/>
    <w:link w:val="Nagwek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AAF"/>
  </w:style>
  <w:style w:type="paragraph" w:styleId="Stopka">
    <w:name w:val="footer"/>
    <w:basedOn w:val="Normalny"/>
    <w:link w:val="Stopka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AAF"/>
  </w:style>
  <w:style w:type="table" w:styleId="Tabela-Siatka">
    <w:name w:val="Table Grid"/>
    <w:basedOn w:val="Standardowy"/>
    <w:uiPriority w:val="59"/>
    <w:rsid w:val="00653FFF"/>
    <w:pPr>
      <w:suppressAutoHyphens/>
      <w:spacing w:after="0" w:line="240" w:lineRule="auto"/>
    </w:pPr>
    <w:rPr>
      <w:rFonts w:ascii="Arial" w:eastAsia="Times New Roman" w:hAnsi="Arial" w:cs="Arial"/>
      <w:spacing w:val="4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Rogowska</dc:creator>
  <cp:lastModifiedBy>ZZP</cp:lastModifiedBy>
  <cp:revision>42</cp:revision>
  <cp:lastPrinted>2025-11-26T11:07:00Z</cp:lastPrinted>
  <dcterms:created xsi:type="dcterms:W3CDTF">2019-07-02T09:01:00Z</dcterms:created>
  <dcterms:modified xsi:type="dcterms:W3CDTF">2025-12-30T11:48:00Z</dcterms:modified>
</cp:coreProperties>
</file>